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54" w:rsidRDefault="002B2854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</w:p>
    <w:p w:rsidR="00AC1CE3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AC1CE3" w:rsidRPr="007E6338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 w:rsidR="002B2854"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6E2C80">
        <w:rPr>
          <w:rFonts w:ascii="Arial" w:hAnsi="Arial" w:cs="Arial"/>
          <w:sz w:val="24"/>
        </w:rPr>
        <w:t>EDGAR HERNANDEZ ESCOBAR</w:t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Asignatura:</w:t>
      </w:r>
      <w:r w:rsidR="006E2C80">
        <w:rPr>
          <w:rFonts w:ascii="Arial" w:hAnsi="Arial" w:cs="Arial"/>
          <w:sz w:val="24"/>
        </w:rPr>
        <w:t xml:space="preserve"> MATEMÁTICAS I</w:t>
      </w:r>
      <w:r w:rsidR="002F1A74">
        <w:rPr>
          <w:rFonts w:ascii="Arial" w:hAnsi="Arial" w:cs="Arial"/>
          <w:sz w:val="24"/>
        </w:rPr>
        <w:t>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3"/>
        <w:gridCol w:w="6203"/>
        <w:gridCol w:w="8781"/>
        <w:gridCol w:w="1280"/>
        <w:gridCol w:w="1313"/>
      </w:tblGrid>
      <w:tr w:rsidR="00AC1CE3" w:rsidRPr="00572DAA" w:rsidTr="001452A8">
        <w:tc>
          <w:tcPr>
            <w:tcW w:w="303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58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7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AC1CE3" w:rsidRPr="00572DAA" w:rsidRDefault="00AC1CE3" w:rsidP="000F3F08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51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4B586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Resuelve problemas que implican el uso de las leyes de los exponentes y de la notación científica </w:t>
            </w:r>
          </w:p>
        </w:tc>
        <w:tc>
          <w:tcPr>
            <w:tcW w:w="2347" w:type="pct"/>
          </w:tcPr>
          <w:p w:rsidR="00AC1CE3" w:rsidRPr="006E2C80" w:rsidRDefault="004B5863" w:rsidP="006E2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Construcción de triángulos con base en ciertos datos. Análisis de las condiciones de posibilidad y unicidad en las construcciones</w:t>
            </w: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4B586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Resuelve problemas que implican calcular el área y el perímetro del círculo </w:t>
            </w:r>
          </w:p>
        </w:tc>
        <w:tc>
          <w:tcPr>
            <w:tcW w:w="2347" w:type="pct"/>
          </w:tcPr>
          <w:p w:rsidR="008141C8" w:rsidRDefault="004B586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 la clasificación de los triángulos, traza 5 tri</w:t>
            </w:r>
            <w:r w:rsidR="008141C8">
              <w:rPr>
                <w:rFonts w:ascii="Arial" w:hAnsi="Arial" w:cs="Arial"/>
                <w:sz w:val="24"/>
              </w:rPr>
              <w:t>ángulos equiláteros, 5 isósceles, 5 escalenos, 5 rectángulos, 5 obtusángulos y 5 acutángulos de diferentes tamaños y colores. En una hoja blanca construye un vitral obteniendo el diseño que más te guste delineando con negro cada uno de los triángulos cuando ya se hayan pegado.</w:t>
            </w:r>
          </w:p>
        </w:tc>
        <w:tc>
          <w:tcPr>
            <w:tcW w:w="342" w:type="pct"/>
            <w:vAlign w:val="center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4B586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Resuelve problemas que implican el cálculo de porcentajes o de cualquier término de la relación: </w:t>
            </w:r>
          </w:p>
          <w:p w:rsidR="004B5863" w:rsidRDefault="004B586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Porcentaje= cantidad base x tasa. Inclusive problemas que requieran de procedimientos recursivos</w:t>
            </w:r>
          </w:p>
        </w:tc>
        <w:tc>
          <w:tcPr>
            <w:tcW w:w="2347" w:type="pct"/>
          </w:tcPr>
          <w:p w:rsidR="00AC1CE3" w:rsidRDefault="008141C8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olvides entregar tu trabajo en un folder color arena con el nombre de la materia, tu nombre y grupo en la pasta frontal. Y por dentro hacer la carátula junto a tu trabajo con los datos de la escuela, tu nombre, materia, grupo, nombre del profesor. Engrapado. </w:t>
            </w: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4B586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Compara cualitativamente la probabilidad de eventos simples</w:t>
            </w: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AE690D" w:rsidTr="001452A8">
        <w:tc>
          <w:tcPr>
            <w:tcW w:w="303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1452A8">
        <w:tc>
          <w:tcPr>
            <w:tcW w:w="303" w:type="pct"/>
            <w:vAlign w:val="center"/>
          </w:tcPr>
          <w:p w:rsidR="00AC1CE3" w:rsidRPr="00AE690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1452A8">
        <w:tc>
          <w:tcPr>
            <w:tcW w:w="303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1452A8">
        <w:tc>
          <w:tcPr>
            <w:tcW w:w="303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1452A8">
        <w:tc>
          <w:tcPr>
            <w:tcW w:w="303" w:type="pct"/>
            <w:vAlign w:val="center"/>
          </w:tcPr>
          <w:p w:rsidR="00AC1CE3" w:rsidRPr="000A412D" w:rsidRDefault="00AC1CE3" w:rsidP="000F3F08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7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1452A8">
        <w:tc>
          <w:tcPr>
            <w:tcW w:w="303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7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</w:tbl>
    <w:p w:rsidR="00AC1CE3" w:rsidRPr="00384176" w:rsidRDefault="00AC1CE3" w:rsidP="00AC1CE3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r w:rsidRPr="00384176">
        <w:rPr>
          <w:rFonts w:ascii="Candara" w:hAnsi="Candara"/>
          <w:i/>
          <w:sz w:val="20"/>
          <w:szCs w:val="20"/>
        </w:rPr>
        <w:t>VER CUADRO</w:t>
      </w:r>
      <w:r>
        <w:rPr>
          <w:rFonts w:ascii="Candara" w:hAnsi="Candara"/>
          <w:i/>
          <w:sz w:val="20"/>
          <w:szCs w:val="20"/>
        </w:rPr>
        <w:t xml:space="preserve"> EJEMPLIFICATIVO</w:t>
      </w:r>
      <w:r w:rsidRPr="00384176">
        <w:rPr>
          <w:rFonts w:ascii="Candara" w:hAnsi="Candara"/>
          <w:i/>
          <w:sz w:val="20"/>
          <w:szCs w:val="20"/>
        </w:rPr>
        <w:t xml:space="preserve"> ANEXO</w:t>
      </w:r>
      <w:r w:rsidR="001452A8">
        <w:rPr>
          <w:rFonts w:ascii="Candara" w:hAnsi="Candara"/>
          <w:i/>
          <w:sz w:val="20"/>
          <w:szCs w:val="20"/>
        </w:rPr>
        <w:t xml:space="preserve"> (solo docentes)</w:t>
      </w:r>
    </w:p>
    <w:p w:rsidR="00AC1CE3" w:rsidRDefault="00AC1CE3" w:rsidP="00AC1CE3">
      <w:pPr>
        <w:spacing w:after="0" w:line="240" w:lineRule="auto"/>
        <w:rPr>
          <w:rFonts w:ascii="Candara" w:hAnsi="Candara"/>
          <w:color w:val="002060"/>
        </w:rPr>
      </w:pP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</w:p>
    <w:p w:rsidR="00AC1CE3" w:rsidRDefault="00AC1CE3" w:rsidP="00AC1CE3">
      <w:pPr>
        <w:spacing w:after="0" w:line="240" w:lineRule="auto"/>
        <w:rPr>
          <w:rFonts w:ascii="Arial" w:hAnsi="Arial" w:cs="Arial"/>
          <w:sz w:val="28"/>
        </w:rPr>
      </w:pPr>
      <w:bookmarkStart w:id="0" w:name="_GoBack"/>
      <w:bookmarkEnd w:id="0"/>
    </w:p>
    <w:sectPr w:rsidR="00AC1CE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167F9"/>
    <w:rsid w:val="0002018B"/>
    <w:rsid w:val="000A3A6C"/>
    <w:rsid w:val="000B6E19"/>
    <w:rsid w:val="001452A8"/>
    <w:rsid w:val="0024112F"/>
    <w:rsid w:val="002B2854"/>
    <w:rsid w:val="002B5915"/>
    <w:rsid w:val="002F1A74"/>
    <w:rsid w:val="003A0023"/>
    <w:rsid w:val="003B0305"/>
    <w:rsid w:val="004353B2"/>
    <w:rsid w:val="004B5863"/>
    <w:rsid w:val="005329A9"/>
    <w:rsid w:val="00577D6F"/>
    <w:rsid w:val="00590B9C"/>
    <w:rsid w:val="005C0419"/>
    <w:rsid w:val="00626DC9"/>
    <w:rsid w:val="006A5754"/>
    <w:rsid w:val="006E2C80"/>
    <w:rsid w:val="007104B9"/>
    <w:rsid w:val="007323C8"/>
    <w:rsid w:val="00740744"/>
    <w:rsid w:val="007964BF"/>
    <w:rsid w:val="007A026B"/>
    <w:rsid w:val="007A79A6"/>
    <w:rsid w:val="007D46B1"/>
    <w:rsid w:val="007D629F"/>
    <w:rsid w:val="008141C8"/>
    <w:rsid w:val="008516DC"/>
    <w:rsid w:val="00877922"/>
    <w:rsid w:val="008855B3"/>
    <w:rsid w:val="008948BE"/>
    <w:rsid w:val="009D1BB0"/>
    <w:rsid w:val="00A066D8"/>
    <w:rsid w:val="00A42C6A"/>
    <w:rsid w:val="00A76DF8"/>
    <w:rsid w:val="00AC1CE3"/>
    <w:rsid w:val="00B50D94"/>
    <w:rsid w:val="00C23084"/>
    <w:rsid w:val="00C25CD2"/>
    <w:rsid w:val="00CB29AC"/>
    <w:rsid w:val="00D36D94"/>
    <w:rsid w:val="00D40681"/>
    <w:rsid w:val="00DE4078"/>
    <w:rsid w:val="00E6661B"/>
    <w:rsid w:val="00E77643"/>
    <w:rsid w:val="00F1468E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4980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A3D3-47E1-4EB4-874B-C8FE4169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3</cp:revision>
  <dcterms:created xsi:type="dcterms:W3CDTF">2017-10-14T00:09:00Z</dcterms:created>
  <dcterms:modified xsi:type="dcterms:W3CDTF">2017-10-14T14:00:00Z</dcterms:modified>
</cp:coreProperties>
</file>